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6:</w:t>
      </w:r>
    </w:p>
    <w:p w:rsidR="00000000" w:rsidDel="00000000" w:rsidP="00000000" w:rsidRDefault="00000000" w:rsidRPr="00000000" w14:paraId="00000002">
      <w:pPr>
        <w:spacing w:line="276" w:lineRule="auto"/>
        <w:jc w:val="center"/>
        <w:rPr>
          <w:b w:val="1"/>
          <w:sz w:val="26"/>
          <w:szCs w:val="26"/>
        </w:rPr>
      </w:pPr>
      <w:r w:rsidDel="00000000" w:rsidR="00000000" w:rsidRPr="00000000">
        <w:rPr>
          <w:rFonts w:ascii="Times New Roman" w:cs="Times New Roman" w:eastAsia="Times New Roman" w:hAnsi="Times New Roman"/>
          <w:b w:val="1"/>
          <w:color w:val="000000"/>
          <w:sz w:val="26"/>
          <w:szCs w:val="26"/>
          <w:rtl w:val="0"/>
        </w:rPr>
        <w:t xml:space="preserve"> ĐỊNH DẠNG KÝ TỰ VÀ BỐ TRÍ HÌNH ẢNH TRONG VĂN BẢN </w:t>
      </w: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8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YÊU CẦU CẦN ĐẠT</w:t>
      </w:r>
    </w:p>
    <w:p w:rsidR="00000000" w:rsidDel="00000000" w:rsidP="00000000" w:rsidRDefault="00000000" w:rsidRPr="00000000" w14:paraId="00000004">
      <w:pPr>
        <w:spacing w:line="276" w:lineRule="auto"/>
        <w:rPr>
          <w:sz w:val="26"/>
          <w:szCs w:val="26"/>
        </w:rPr>
      </w:pPr>
      <w:r w:rsidDel="00000000" w:rsidR="00000000" w:rsidRPr="00000000">
        <w:rPr>
          <w:b w:val="1"/>
          <w:sz w:val="26"/>
          <w:szCs w:val="26"/>
          <w:rtl w:val="0"/>
        </w:rPr>
        <w:t xml:space="preserve">1.Kiến thức: </w:t>
      </w:r>
      <w:r w:rsidDel="00000000" w:rsidR="00000000" w:rsidRPr="00000000">
        <w:rPr>
          <w:sz w:val="26"/>
          <w:szCs w:val="26"/>
          <w:rtl w:val="0"/>
        </w:rPr>
        <w:t xml:space="preserve">học xong bài này em sẽ</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kí tự.</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Bố trí hình ảnh trong văn bản.</w:t>
      </w:r>
    </w:p>
    <w:p w:rsidR="00000000" w:rsidDel="00000000" w:rsidP="00000000" w:rsidRDefault="00000000" w:rsidRPr="00000000" w14:paraId="00000007">
      <w:pPr>
        <w:spacing w:line="276" w:lineRule="auto"/>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được kí tự để trình bày văn bản đẹp hơn: chọn kiểu, kích thước, màu sắc cho chữ.</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Thay đổi được cách bố trí hình ảnh trong văn bản</w:t>
      </w:r>
    </w:p>
    <w:p w:rsidR="00000000" w:rsidDel="00000000" w:rsidP="00000000" w:rsidRDefault="00000000" w:rsidRPr="00000000" w14:paraId="0000000A">
      <w:pPr>
        <w:spacing w:line="276" w:lineRule="auto"/>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Chăm chỉ, kiên trì khi học kỹ thức mới để sử dụng phần mềm soạn thảo văn bản trong học tập và cuộc sống.</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trách nhiệm khi nhận xét, đánh giá sản phẩm số. Đặc biệt chú trọng mục tiêu của đánh giá là khuyến khích sự tiến bộ, tập trung đánh giá sản phẩm, không đánh giá con người.</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276" w:lineRule="auto"/>
        <w:ind w:left="108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THIẾT BỊ DẠY HỌC VÀ HỌC LIỆU</w:t>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Máy tính của GV và HS cài đặt phần mềm soạn thảo văn bản Microsoft Word.</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Hai tệp văn bản tư liệu sẵn có trong máy tính để HS TH:CongThucLamKem và ChuyenThamQuan.</w:t>
      </w:r>
    </w:p>
    <w:p w:rsidR="00000000" w:rsidDel="00000000" w:rsidP="00000000" w:rsidRDefault="00000000" w:rsidRPr="00000000" w14:paraId="00000010">
      <w:pPr>
        <w:spacing w:line="276" w:lineRule="auto"/>
        <w:ind w:left="360" w:firstLine="0"/>
        <w:rPr>
          <w:b w:val="1"/>
          <w:sz w:val="26"/>
          <w:szCs w:val="26"/>
        </w:rPr>
      </w:pPr>
      <w:r w:rsidDel="00000000" w:rsidR="00000000" w:rsidRPr="00000000">
        <w:rPr>
          <w:b w:val="1"/>
          <w:sz w:val="26"/>
          <w:szCs w:val="26"/>
          <w:rtl w:val="0"/>
        </w:rPr>
        <w:t xml:space="preserve">II. CÁC HOẠT ĐỘNG DẠY HỌC CHỦ YẾU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276"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  Hoạt động khởi động</w:t>
      </w:r>
    </w:p>
    <w:p w:rsidR="00000000" w:rsidDel="00000000" w:rsidP="00000000" w:rsidRDefault="00000000" w:rsidRPr="00000000" w14:paraId="00000012">
      <w:pPr>
        <w:spacing w:line="276" w:lineRule="auto"/>
        <w:ind w:left="360" w:firstLine="0"/>
        <w:rPr>
          <w:b w:val="1"/>
          <w:sz w:val="26"/>
          <w:szCs w:val="26"/>
        </w:rPr>
      </w:pPr>
      <w:r w:rsidDel="00000000" w:rsidR="00000000" w:rsidRPr="00000000">
        <w:rPr>
          <w:b w:val="1"/>
          <w:sz w:val="26"/>
          <w:szCs w:val="26"/>
          <w:rtl w:val="0"/>
        </w:rPr>
        <w:t xml:space="preserve">1.Mục tiêu: </w:t>
      </w:r>
      <w:r w:rsidDel="00000000" w:rsidR="00000000" w:rsidRPr="00000000">
        <w:rPr>
          <w:color w:val="000000"/>
          <w:sz w:val="26"/>
          <w:szCs w:val="26"/>
          <w:rtl w:val="0"/>
        </w:rPr>
        <w:t xml:space="preserve">Đặt HS vào ngữ cảnh để hiểu được nhu cầu thực tế cần học kiến thức mới về định dạng kí tự và bố trí hình ảnh trong văn bản </w:t>
      </w:r>
      <w:r w:rsidDel="00000000" w:rsidR="00000000" w:rsidRPr="00000000">
        <w:rPr>
          <w:rtl w:val="0"/>
        </w:rPr>
      </w:r>
    </w:p>
    <w:p w:rsidR="00000000" w:rsidDel="00000000" w:rsidP="00000000" w:rsidRDefault="00000000" w:rsidRPr="00000000" w14:paraId="00000013">
      <w:pPr>
        <w:spacing w:line="276" w:lineRule="auto"/>
        <w:ind w:left="360" w:firstLine="0"/>
        <w:rPr>
          <w:b w:val="1"/>
          <w:sz w:val="26"/>
          <w:szCs w:val="26"/>
        </w:rPr>
      </w:pPr>
      <w:r w:rsidDel="00000000" w:rsidR="00000000" w:rsidRPr="00000000">
        <w:rPr>
          <w:b w:val="1"/>
          <w:sz w:val="26"/>
          <w:szCs w:val="26"/>
          <w:rtl w:val="0"/>
        </w:rPr>
        <w:t xml:space="preserve">2.Nội dung: </w:t>
      </w:r>
      <w:r w:rsidDel="00000000" w:rsidR="00000000" w:rsidRPr="00000000">
        <w:rPr>
          <w:sz w:val="26"/>
          <w:szCs w:val="26"/>
          <w:rtl w:val="0"/>
        </w:rPr>
        <w:t xml:space="preserve">Trọng tâm phần này là cung cấp phương pháp đánh giá sản phẩm số để từ đó dẫn đến nhu cầu cần học kiến thức mới. </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trao đổi, hoạt động nhóm để cùng nhau tìm hiểu Hoạt động: Hai điều tích cực và một điều mong muốn thay đổi</w:t>
      </w:r>
    </w:p>
    <w:p w:rsidR="00000000" w:rsidDel="00000000" w:rsidP="00000000" w:rsidRDefault="00000000" w:rsidRPr="00000000" w14:paraId="00000015">
      <w:pPr>
        <w:spacing w:line="276" w:lineRule="auto"/>
        <w:ind w:left="360" w:firstLine="0"/>
        <w:rPr>
          <w:b w:val="1"/>
          <w:sz w:val="26"/>
          <w:szCs w:val="26"/>
        </w:rPr>
      </w:pPr>
      <w:r w:rsidDel="00000000" w:rsidR="00000000" w:rsidRPr="00000000">
        <w:rPr>
          <w:b w:val="1"/>
          <w:sz w:val="26"/>
          <w:szCs w:val="26"/>
          <w:rtl w:val="0"/>
        </w:rPr>
        <w:t xml:space="preserve">3.Sản phẩm: </w:t>
      </w:r>
      <w:r w:rsidDel="00000000" w:rsidR="00000000" w:rsidRPr="00000000">
        <w:rPr>
          <w:color w:val="000000"/>
          <w:sz w:val="26"/>
          <w:szCs w:val="26"/>
          <w:rtl w:val="0"/>
        </w:rPr>
        <w:t xml:space="preserve">Câu trả lời dự kiến: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Các tiêu đề không nổi bật nên khó đọc. </w:t>
      </w:r>
    </w:p>
    <w:p w:rsidR="00000000" w:rsidDel="00000000" w:rsidP="00000000" w:rsidRDefault="00000000" w:rsidRPr="00000000" w14:paraId="00000017">
      <w:pPr>
        <w:spacing w:line="276" w:lineRule="auto"/>
        <w:ind w:firstLine="720"/>
        <w:rPr>
          <w:b w:val="1"/>
          <w:sz w:val="26"/>
          <w:szCs w:val="26"/>
        </w:rPr>
      </w:pPr>
      <w:r w:rsidDel="00000000" w:rsidR="00000000" w:rsidRPr="00000000">
        <w:rPr>
          <w:color w:val="000000"/>
          <w:sz w:val="26"/>
          <w:szCs w:val="26"/>
          <w:rtl w:val="0"/>
        </w:rPr>
        <w:t xml:space="preserve">• Hình ảnh đặt ở vị trí phù hợp hơn.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80" w:line="276"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1"/>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15"/>
        <w:gridCol w:w="3894"/>
        <w:tblGridChange w:id="0">
          <w:tblGrid>
            <w:gridCol w:w="6215"/>
            <w:gridCol w:w="3894"/>
          </w:tblGrid>
        </w:tblGridChange>
      </w:tblGrid>
      <w:tr>
        <w:trPr>
          <w:cantSplit w:val="0"/>
          <w:tblHeader w:val="1"/>
        </w:trPr>
        <w:tc>
          <w:tcPr>
            <w:vAlign w:val="center"/>
          </w:tcPr>
          <w:p w:rsidR="00000000" w:rsidDel="00000000" w:rsidP="00000000" w:rsidRDefault="00000000" w:rsidRPr="00000000" w14:paraId="00000019">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1A">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1B">
            <w:pPr>
              <w:rPr>
                <w:sz w:val="26"/>
                <w:szCs w:val="26"/>
              </w:rPr>
            </w:pPr>
            <w:r w:rsidDel="00000000" w:rsidR="00000000" w:rsidRPr="00000000">
              <w:rPr>
                <w:sz w:val="26"/>
                <w:szCs w:val="26"/>
                <w:rtl w:val="0"/>
              </w:rPr>
              <w:t xml:space="preserve">- GV chia nhóm HS (2-4 HS). Các nhóm đọc yêu cầu của hoạt động khởi động và thảo luận</w:t>
            </w:r>
          </w:p>
          <w:p w:rsidR="00000000" w:rsidDel="00000000" w:rsidP="00000000" w:rsidRDefault="00000000" w:rsidRPr="00000000" w14:paraId="0000001C">
            <w:pPr>
              <w:spacing w:after="0" w:before="0" w:line="276" w:lineRule="auto"/>
              <w:rPr>
                <w:sz w:val="26"/>
                <w:szCs w:val="26"/>
              </w:rPr>
            </w:pPr>
            <w:r w:rsidDel="00000000" w:rsidR="00000000" w:rsidRPr="00000000">
              <w:rPr>
                <w:sz w:val="26"/>
                <w:szCs w:val="26"/>
                <w:rtl w:val="0"/>
              </w:rPr>
              <w:t xml:space="preserve">- Kết thúc hoạt động nhóm, GV tổ chức cho các nhóm báo cáo kết quả thảo luận và tổ chức đánh giá.</w:t>
            </w:r>
          </w:p>
        </w:tc>
        <w:tc>
          <w:tcPr/>
          <w:p w:rsidR="00000000" w:rsidDel="00000000" w:rsidP="00000000" w:rsidRDefault="00000000" w:rsidRPr="00000000" w14:paraId="0000001D">
            <w:pPr>
              <w:rPr>
                <w:sz w:val="26"/>
                <w:szCs w:val="26"/>
              </w:rPr>
            </w:pPr>
            <w:r w:rsidDel="00000000" w:rsidR="00000000" w:rsidRPr="00000000">
              <w:rPr>
                <w:sz w:val="26"/>
                <w:szCs w:val="26"/>
                <w:rtl w:val="0"/>
              </w:rPr>
              <w:t xml:space="preserve">HS thảo luận theo nhóm, kết quả thảo luận ghi chép vào vở hoặc bảng con.</w:t>
            </w:r>
          </w:p>
          <w:p w:rsidR="00000000" w:rsidDel="00000000" w:rsidP="00000000" w:rsidRDefault="00000000" w:rsidRPr="00000000" w14:paraId="0000001E">
            <w:pPr>
              <w:spacing w:line="276" w:lineRule="auto"/>
              <w:rPr>
                <w:sz w:val="26"/>
                <w:szCs w:val="26"/>
              </w:rPr>
            </w:pPr>
            <w:r w:rsidDel="00000000" w:rsidR="00000000" w:rsidRPr="00000000">
              <w:rPr>
                <w:rtl w:val="0"/>
              </w:rPr>
            </w:r>
          </w:p>
        </w:tc>
      </w:tr>
    </w:tbl>
    <w:p w:rsidR="00000000" w:rsidDel="00000000" w:rsidP="00000000" w:rsidRDefault="00000000" w:rsidRPr="00000000" w14:paraId="0000001F">
      <w:pPr>
        <w:spacing w:line="276" w:lineRule="auto"/>
        <w:jc w:val="center"/>
        <w:rPr>
          <w:b w:val="1"/>
          <w:sz w:val="26"/>
          <w:szCs w:val="26"/>
        </w:rPr>
      </w:pPr>
      <w:r w:rsidDel="00000000" w:rsidR="00000000" w:rsidRPr="00000000">
        <w:rPr>
          <w:b w:val="1"/>
          <w:sz w:val="26"/>
          <w:szCs w:val="26"/>
          <w:rtl w:val="0"/>
        </w:rPr>
        <w:t xml:space="preserve">Hoạt động 1: Định dạng ký tự và bố trí hình ảnh trong văn bản</w:t>
      </w:r>
    </w:p>
    <w:p w:rsidR="00000000" w:rsidDel="00000000" w:rsidP="00000000" w:rsidRDefault="00000000" w:rsidRPr="00000000" w14:paraId="00000020">
      <w:pPr>
        <w:spacing w:line="276" w:lineRule="auto"/>
        <w:ind w:left="360" w:firstLine="0"/>
        <w:rPr>
          <w:b w:val="1"/>
          <w:sz w:val="26"/>
          <w:szCs w:val="26"/>
        </w:rPr>
      </w:pPr>
      <w:r w:rsidDel="00000000" w:rsidR="00000000" w:rsidRPr="00000000">
        <w:rPr>
          <w:b w:val="1"/>
          <w:sz w:val="26"/>
          <w:szCs w:val="26"/>
          <w:rtl w:val="0"/>
        </w:rPr>
        <w:t xml:space="preserve">1.Mục tiêu</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6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hiểu ý nghĩa của việc định dạng kí tự là để trình bày văn bản đẹp hơn.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Cung cấp kiến thức về định dạng kí tự là chọn kiểu, kích thước, màu sắc cho chữ.</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biết được cách bố trí hình ảnh trong văn bản</w:t>
      </w:r>
    </w:p>
    <w:p w:rsidR="00000000" w:rsidDel="00000000" w:rsidP="00000000" w:rsidRDefault="00000000" w:rsidRPr="00000000" w14:paraId="00000024">
      <w:pPr>
        <w:spacing w:line="276" w:lineRule="auto"/>
        <w:ind w:left="360" w:firstLine="0"/>
        <w:rPr>
          <w:b w:val="1"/>
          <w:sz w:val="26"/>
          <w:szCs w:val="26"/>
        </w:rPr>
      </w:pPr>
      <w:r w:rsidDel="00000000" w:rsidR="00000000" w:rsidRPr="00000000">
        <w:rPr>
          <w:b w:val="1"/>
          <w:sz w:val="26"/>
          <w:szCs w:val="26"/>
          <w:rtl w:val="0"/>
        </w:rPr>
        <w:t xml:space="preserve">2.Nội dung</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276"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trao đổi, hoạt động nhóm để cùng nhau tìm hiểu nội dung kiến thức trong mục 1 của SGK.</w:t>
      </w:r>
      <w:r w:rsidDel="00000000" w:rsidR="00000000" w:rsidRPr="00000000">
        <w:rPr>
          <w:rtl w:val="0"/>
        </w:rPr>
      </w:r>
    </w:p>
    <w:p w:rsidR="00000000" w:rsidDel="00000000" w:rsidP="00000000" w:rsidRDefault="00000000" w:rsidRPr="00000000" w14:paraId="00000026">
      <w:pPr>
        <w:spacing w:line="276" w:lineRule="auto"/>
        <w:ind w:left="360" w:firstLine="0"/>
        <w:rPr>
          <w:b w:val="1"/>
          <w:sz w:val="26"/>
          <w:szCs w:val="26"/>
        </w:rPr>
      </w:pPr>
      <w:r w:rsidDel="00000000" w:rsidR="00000000" w:rsidRPr="00000000">
        <w:rPr>
          <w:b w:val="1"/>
          <w:sz w:val="26"/>
          <w:szCs w:val="26"/>
          <w:rtl w:val="0"/>
        </w:rPr>
        <w:t xml:space="preserve">3.Sản phẩm</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kí tự (chọn kiểu, kích thước, màu sắc,... cho chữ) giúp em dễ đọc và dễ ghi nhớ hơn.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276"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chèn hình ảnh vào văn bản, em có thể thay đổi cách bố trí hình ảnh để văn bản được trình bày đẹp hơn.</w:t>
      </w:r>
    </w:p>
    <w:p w:rsidR="00000000" w:rsidDel="00000000" w:rsidP="00000000" w:rsidRDefault="00000000" w:rsidRPr="00000000" w14:paraId="00000029">
      <w:pPr>
        <w:spacing w:line="276" w:lineRule="auto"/>
        <w:ind w:left="360" w:firstLine="0"/>
        <w:rPr>
          <w:b w:val="1"/>
          <w:sz w:val="26"/>
          <w:szCs w:val="26"/>
        </w:rPr>
      </w:pPr>
      <w:r w:rsidDel="00000000" w:rsidR="00000000" w:rsidRPr="00000000">
        <w:rPr>
          <w:b w:val="1"/>
          <w:sz w:val="26"/>
          <w:szCs w:val="26"/>
          <w:rtl w:val="0"/>
        </w:rPr>
        <w:t xml:space="preserve">4.Tổ chức thực hiện</w:t>
      </w:r>
    </w:p>
    <w:tbl>
      <w:tblPr>
        <w:tblStyle w:val="Table2"/>
        <w:tblW w:w="992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8"/>
        <w:gridCol w:w="3445"/>
        <w:tblGridChange w:id="0">
          <w:tblGrid>
            <w:gridCol w:w="6478"/>
            <w:gridCol w:w="3445"/>
          </w:tblGrid>
        </w:tblGridChange>
      </w:tblGrid>
      <w:tr>
        <w:trPr>
          <w:cantSplit w:val="0"/>
          <w:tblHeader w:val="1"/>
        </w:trPr>
        <w:tc>
          <w:tcPr>
            <w:vAlign w:val="center"/>
          </w:tcPr>
          <w:p w:rsidR="00000000" w:rsidDel="00000000" w:rsidP="00000000" w:rsidRDefault="00000000" w:rsidRPr="00000000" w14:paraId="0000002A">
            <w:pPr>
              <w:spacing w:line="276" w:lineRule="auto"/>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B">
            <w:pPr>
              <w:spacing w:line="276" w:lineRule="auto"/>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2C">
            <w:pPr>
              <w:spacing w:after="0" w:line="312" w:lineRule="auto"/>
              <w:rPr>
                <w:sz w:val="26"/>
                <w:szCs w:val="26"/>
              </w:rPr>
            </w:pPr>
            <w:r w:rsidDel="00000000" w:rsidR="00000000" w:rsidRPr="00000000">
              <w:rPr>
                <w:sz w:val="26"/>
                <w:szCs w:val="26"/>
                <w:rtl w:val="0"/>
              </w:rPr>
              <w:t xml:space="preserve">Từ HĐ thảo luận của phần khởi động, GV dẫn dắt vào phần kiến thức mới: Kết quả đánh giá từ HĐ thảo luận cho thấy cần định dạng để văn bản dễ đọc, dễ ghi nhớ. </w:t>
            </w:r>
          </w:p>
          <w:p w:rsidR="00000000" w:rsidDel="00000000" w:rsidP="00000000" w:rsidRDefault="00000000" w:rsidRPr="00000000" w14:paraId="0000002D">
            <w:pPr>
              <w:spacing w:after="0" w:line="312" w:lineRule="auto"/>
              <w:rPr>
                <w:sz w:val="26"/>
                <w:szCs w:val="26"/>
              </w:rPr>
            </w:pPr>
            <w:r w:rsidDel="00000000" w:rsidR="00000000" w:rsidRPr="00000000">
              <w:rPr>
                <w:sz w:val="26"/>
                <w:szCs w:val="26"/>
                <w:rtl w:val="0"/>
              </w:rPr>
              <w:t xml:space="preserve">Tổ chức cho HS thực hiện Hoạt động đọc để nắm được kiến thức về định dạng kí tự và bố trí hình ảnh trong văn bản để thực hiện yêu cầu đặt ra từ kết quả của HĐ khởi động.</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Nếu điều kiện cho phép, GV có thể sử dụng máy tính minh hoạ kiến thức của bài học trên phần mềm soạn thảo văn bản.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Yêu cầu học sinh hoàn thành câu hỏi củng cố SGK_T31.</w:t>
            </w:r>
          </w:p>
          <w:p w:rsidR="00000000" w:rsidDel="00000000" w:rsidP="00000000" w:rsidRDefault="00000000" w:rsidRPr="00000000" w14:paraId="00000030">
            <w:pPr>
              <w:rPr>
                <w:sz w:val="26"/>
                <w:szCs w:val="26"/>
              </w:rPr>
            </w:pPr>
            <w:r w:rsidDel="00000000" w:rsidR="00000000" w:rsidRPr="00000000">
              <w:rPr>
                <w:sz w:val="26"/>
                <w:szCs w:val="26"/>
                <w:rtl w:val="0"/>
              </w:rPr>
              <w:t xml:space="preserve">GV yêu cầu một vài HS trả lời câu hỏi và chữa bài.</w:t>
            </w:r>
          </w:p>
        </w:tc>
        <w:tc>
          <w:tcPr/>
          <w:p w:rsidR="00000000" w:rsidDel="00000000" w:rsidP="00000000" w:rsidRDefault="00000000" w:rsidRPr="00000000" w14:paraId="00000031">
            <w:pPr>
              <w:spacing w:line="276" w:lineRule="auto"/>
              <w:rPr>
                <w:color w:val="000000"/>
                <w:sz w:val="26"/>
                <w:szCs w:val="26"/>
              </w:rPr>
            </w:pPr>
            <w:r w:rsidDel="00000000" w:rsidR="00000000" w:rsidRPr="00000000">
              <w:rPr>
                <w:color w:val="000000"/>
                <w:sz w:val="26"/>
                <w:szCs w:val="26"/>
                <w:rtl w:val="0"/>
              </w:rPr>
              <w:t xml:space="preserve">- HS đọc nội dung kiến thức trong mục 1 SGK.</w:t>
            </w:r>
          </w:p>
          <w:p w:rsidR="00000000" w:rsidDel="00000000" w:rsidP="00000000" w:rsidRDefault="00000000" w:rsidRPr="00000000" w14:paraId="00000032">
            <w:pPr>
              <w:spacing w:line="276" w:lineRule="auto"/>
              <w:rPr>
                <w:color w:val="000000"/>
                <w:sz w:val="26"/>
                <w:szCs w:val="26"/>
              </w:rPr>
            </w:pPr>
            <w:r w:rsidDel="00000000" w:rsidR="00000000" w:rsidRPr="00000000">
              <w:rPr>
                <w:color w:val="000000"/>
                <w:sz w:val="26"/>
                <w:szCs w:val="26"/>
                <w:rtl w:val="0"/>
              </w:rPr>
              <w:t xml:space="preserve">- Học sinh trả lời câu hỏi củng cố.</w:t>
            </w:r>
          </w:p>
          <w:p w:rsidR="00000000" w:rsidDel="00000000" w:rsidP="00000000" w:rsidRDefault="00000000" w:rsidRPr="00000000" w14:paraId="00000033">
            <w:pPr>
              <w:spacing w:line="276" w:lineRule="auto"/>
              <w:rPr>
                <w:color w:val="000000"/>
                <w:sz w:val="26"/>
                <w:szCs w:val="26"/>
              </w:rPr>
            </w:pPr>
            <w:r w:rsidDel="00000000" w:rsidR="00000000" w:rsidRPr="00000000">
              <w:rPr>
                <w:color w:val="000000"/>
                <w:sz w:val="26"/>
                <w:szCs w:val="26"/>
                <w:rtl w:val="0"/>
              </w:rPr>
              <w:t xml:space="preserve">Đáp án:</w:t>
            </w:r>
          </w:p>
          <w:p w:rsidR="00000000" w:rsidDel="00000000" w:rsidP="00000000" w:rsidRDefault="00000000" w:rsidRPr="00000000" w14:paraId="00000034">
            <w:pPr>
              <w:spacing w:line="276" w:lineRule="auto"/>
              <w:rPr>
                <w:color w:val="000000"/>
                <w:sz w:val="26"/>
                <w:szCs w:val="26"/>
              </w:rPr>
            </w:pPr>
            <w:r w:rsidDel="00000000" w:rsidR="00000000" w:rsidRPr="00000000">
              <w:rPr>
                <w:sz w:val="26"/>
                <w:szCs w:val="26"/>
                <w:rtl w:val="0"/>
              </w:rPr>
              <w:t xml:space="preserve">Để định dạng tiêu đề “Kem cầu vồng hoa quả” như minh hoạ trong Hình 1, em sẽ chọn các lệnh Thay đổi màu chữ (màu xanh), thay đổi cỡ chữ (to hơn) và thay đổi kiểu chữ (đậm).</w:t>
            </w:r>
            <w:r w:rsidDel="00000000" w:rsidR="00000000" w:rsidRPr="00000000">
              <w:rPr>
                <w:rtl w:val="0"/>
              </w:rPr>
            </w:r>
          </w:p>
        </w:tc>
      </w:tr>
    </w:tbl>
    <w:p w:rsidR="00000000" w:rsidDel="00000000" w:rsidP="00000000" w:rsidRDefault="00000000" w:rsidRPr="00000000" w14:paraId="00000035">
      <w:pPr>
        <w:jc w:val="center"/>
        <w:rPr>
          <w:b w:val="1"/>
          <w:sz w:val="26"/>
          <w:szCs w:val="26"/>
        </w:rPr>
      </w:pPr>
      <w:r w:rsidDel="00000000" w:rsidR="00000000" w:rsidRPr="00000000">
        <w:rPr>
          <w:b w:val="1"/>
          <w:sz w:val="26"/>
          <w:szCs w:val="26"/>
          <w:rtl w:val="0"/>
        </w:rPr>
        <w:t xml:space="preserve">Hoạt động 2: Thực hành định dạng ký tự và bố trí hình ảnh trong văn bản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Mục tiêu</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Định dạng được kí tự để trình bày văn bản đẹp hơn: chọn kiểu, kích thước, màu sắc cho chữ.</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Thay đổi được cách bố trí hình ảnh trong văn bản</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w:t>
      </w:r>
    </w:p>
    <w:p w:rsidR="00000000" w:rsidDel="00000000" w:rsidP="00000000" w:rsidRDefault="00000000" w:rsidRPr="00000000" w14:paraId="0000003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thực hành theo từng nhiệm vụ 1, 2 về cách trình bày văn bản Kem cầu vồng hoa quả theo hướng dẫn của giáo viên.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sẽ thực hiện các kết quả được thể hiện như hình 34 SGK_T31 và hình 36 SGK_T32.</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3"/>
        <w:tblW w:w="1010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9"/>
        <w:gridCol w:w="4850"/>
        <w:tblGridChange w:id="0">
          <w:tblGrid>
            <w:gridCol w:w="5259"/>
            <w:gridCol w:w="4850"/>
          </w:tblGrid>
        </w:tblGridChange>
      </w:tblGrid>
      <w:tr>
        <w:trPr>
          <w:cantSplit w:val="0"/>
          <w:tblHeader w:val="1"/>
        </w:trPr>
        <w:tc>
          <w:tcPr>
            <w:vAlign w:val="center"/>
          </w:tcPr>
          <w:p w:rsidR="00000000" w:rsidDel="00000000" w:rsidP="00000000" w:rsidRDefault="00000000" w:rsidRPr="00000000" w14:paraId="0000003E">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3F">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40">
            <w:pPr>
              <w:spacing w:line="276" w:lineRule="auto"/>
              <w:rPr>
                <w:sz w:val="26"/>
                <w:szCs w:val="26"/>
              </w:rPr>
            </w:pPr>
            <w:r w:rsidDel="00000000" w:rsidR="00000000" w:rsidRPr="00000000">
              <w:rPr>
                <w:sz w:val="26"/>
                <w:szCs w:val="26"/>
                <w:rtl w:val="0"/>
              </w:rPr>
              <w:t xml:space="preserve">GV tổ chức hoạt động thực hành theo từng nhiệm vụ 1, 2 và hướng dẫn trong sách giáo khoa.</w:t>
            </w:r>
          </w:p>
          <w:p w:rsidR="00000000" w:rsidDel="00000000" w:rsidP="00000000" w:rsidRDefault="00000000" w:rsidRPr="00000000" w14:paraId="00000041">
            <w:pPr>
              <w:spacing w:after="60" w:before="60" w:line="259" w:lineRule="auto"/>
              <w:rPr>
                <w:color w:val="000000"/>
                <w:sz w:val="26"/>
                <w:szCs w:val="26"/>
              </w:rPr>
            </w:pPr>
            <w:r w:rsidDel="00000000" w:rsidR="00000000" w:rsidRPr="00000000">
              <w:rPr>
                <w:color w:val="000000"/>
                <w:sz w:val="26"/>
                <w:szCs w:val="26"/>
                <w:rtl w:val="0"/>
              </w:rPr>
              <w:t xml:space="preserve">Nhiệm vụ 1: Định dạng ký tự.</w:t>
            </w:r>
          </w:p>
          <w:p w:rsidR="00000000" w:rsidDel="00000000" w:rsidP="00000000" w:rsidRDefault="00000000" w:rsidRPr="00000000" w14:paraId="00000042">
            <w:pPr>
              <w:spacing w:after="60" w:before="60" w:line="259" w:lineRule="auto"/>
              <w:rPr>
                <w:color w:val="000000"/>
                <w:sz w:val="26"/>
                <w:szCs w:val="26"/>
              </w:rPr>
            </w:pPr>
            <w:r w:rsidDel="00000000" w:rsidR="00000000" w:rsidRPr="00000000">
              <w:rPr>
                <w:color w:val="000000"/>
                <w:sz w:val="26"/>
                <w:szCs w:val="26"/>
                <w:rtl w:val="0"/>
              </w:rPr>
              <w:t xml:space="preserve">Nhiệm vụ 2: Thay đổi vị trí hình ảnh</w:t>
            </w:r>
          </w:p>
        </w:tc>
        <w:tc>
          <w:tcPr/>
          <w:p w:rsidR="00000000" w:rsidDel="00000000" w:rsidP="00000000" w:rsidRDefault="00000000" w:rsidRPr="00000000" w14:paraId="00000043">
            <w:pPr>
              <w:rPr>
                <w:sz w:val="26"/>
                <w:szCs w:val="26"/>
              </w:rPr>
            </w:pPr>
            <w:r w:rsidDel="00000000" w:rsidR="00000000" w:rsidRPr="00000000">
              <w:rPr>
                <w:sz w:val="26"/>
                <w:szCs w:val="26"/>
                <w:rtl w:val="0"/>
              </w:rPr>
              <w:t xml:space="preserve">- HS lắng nghe và quan sát.</w:t>
            </w:r>
          </w:p>
          <w:p w:rsidR="00000000" w:rsidDel="00000000" w:rsidP="00000000" w:rsidRDefault="00000000" w:rsidRPr="00000000" w14:paraId="00000044">
            <w:pPr>
              <w:rPr>
                <w:sz w:val="26"/>
                <w:szCs w:val="26"/>
              </w:rPr>
            </w:pPr>
            <w:r w:rsidDel="00000000" w:rsidR="00000000" w:rsidRPr="00000000">
              <w:rPr>
                <w:sz w:val="26"/>
                <w:szCs w:val="26"/>
                <w:rtl w:val="0"/>
              </w:rPr>
              <w:t xml:space="preserve">- HS thực hành theo các hướng dẫn và quan sát kết quả.</w:t>
            </w:r>
          </w:p>
          <w:p w:rsidR="00000000" w:rsidDel="00000000" w:rsidP="00000000" w:rsidRDefault="00000000" w:rsidRPr="00000000" w14:paraId="00000045">
            <w:pPr>
              <w:rPr>
                <w:sz w:val="26"/>
                <w:szCs w:val="26"/>
              </w:rPr>
            </w:pPr>
            <w:r w:rsidDel="00000000" w:rsidR="00000000" w:rsidRPr="00000000">
              <w:rPr>
                <w:sz w:val="26"/>
                <w:szCs w:val="26"/>
                <w:rtl w:val="0"/>
              </w:rPr>
              <w:t xml:space="preserve">- Học sinh báo cáo kết quả, nhận xét các nhóm khác.</w:t>
            </w:r>
          </w:p>
        </w:tc>
      </w:tr>
    </w:tbl>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60" w:line="312" w:lineRule="auto"/>
        <w:ind w:left="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Lưu ý:</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HS đã được học chèn hình ảnh vào văn bản. Ở lớp 3, khi học về hình ảnh trên trang chiếu, HS cũng đã biết cách thay đổi kích thước hình ảnh. Do đó, bài học này kế thừa những kỹ năng HS đã biết, và tập trung vào nội dung thay đổi vị trí hình ảnh trong văn bản.</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tập trung vào hình thành năng lực cho học sinh về về định dạng kí tự và thay đổi bố trí hình ảnh trong văn bản, tư liệu văn bản và hình ảnh sẽ được GV chuẩn bị trước. Bài học của SGK là một minh hoạ về ngữ liệu, GV có thể chủ động điều chỉnh để phù hợp với đặc thù địa phương và đối tượng HS.</w:t>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UTM Alexander"/>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0"/>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jQMlpDnJMAml/3GJnaEP6hDudg==">CgMxLjAyCGguZ2pkZ3hzOAByITF4cjZNcEFsWDhHdFZtcFZjMkh3S0d4ZGFTeTZId3hCUw==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2024-12-25T02:43:00Z</dcterms:created>
  <dc:creator>Mai Hoang</dc:creator>
</cp:coreProperties>
</file>